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5F" w:rsidRPr="00764D08" w:rsidRDefault="00764D08">
      <w:pPr>
        <w:rPr>
          <w:b/>
        </w:rPr>
      </w:pPr>
      <w:r w:rsidRPr="00764D08">
        <w:rPr>
          <w:b/>
          <w:noProof/>
          <w:sz w:val="22"/>
        </w:rPr>
        <w:drawing>
          <wp:anchor distT="0" distB="0" distL="114300" distR="114300" simplePos="0" relativeHeight="251659264" behindDoc="1" locked="0" layoutInCell="0" allowOverlap="0" wp14:anchorId="6D37BBA8" wp14:editId="0E26FAF8">
            <wp:simplePos x="0" y="0"/>
            <wp:positionH relativeFrom="page">
              <wp:posOffset>5238750</wp:posOffset>
            </wp:positionH>
            <wp:positionV relativeFrom="page">
              <wp:posOffset>180975</wp:posOffset>
            </wp:positionV>
            <wp:extent cx="1609344" cy="960120"/>
            <wp:effectExtent l="0" t="0" r="0" b="0"/>
            <wp:wrapTight wrapText="bothSides">
              <wp:wrapPolygon edited="0">
                <wp:start x="0" y="0"/>
                <wp:lineTo x="0" y="21000"/>
                <wp:lineTo x="21225" y="21000"/>
                <wp:lineTo x="212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MS CHP LOGO(ol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D08">
        <w:rPr>
          <w:b/>
        </w:rPr>
        <w:t>Student Conduct and Discipline Report</w:t>
      </w:r>
    </w:p>
    <w:p w:rsidR="00764D08" w:rsidRPr="00764D08" w:rsidRDefault="00764D08">
      <w:pPr>
        <w:rPr>
          <w:b/>
        </w:rPr>
      </w:pPr>
      <w:r w:rsidRPr="00764D08">
        <w:rPr>
          <w:b/>
        </w:rPr>
        <w:t>College of Health Professions</w:t>
      </w:r>
    </w:p>
    <w:p w:rsidR="00764D08" w:rsidRPr="00764D08" w:rsidRDefault="00764D08">
      <w:pPr>
        <w:rPr>
          <w:b/>
        </w:rPr>
      </w:pPr>
      <w:r w:rsidRPr="00764D08">
        <w:rPr>
          <w:b/>
        </w:rPr>
        <w:t>University of Arkansas for Medical Sciences</w:t>
      </w:r>
    </w:p>
    <w:p w:rsidR="00764D08" w:rsidRDefault="00764D08" w:rsidP="00764D08">
      <w:pPr>
        <w:pBdr>
          <w:bottom w:val="single" w:sz="4" w:space="1" w:color="auto"/>
        </w:pBdr>
      </w:pPr>
    </w:p>
    <w:p w:rsidR="00764D08" w:rsidRDefault="00764D08"/>
    <w:p w:rsidR="00764D08" w:rsidRDefault="00764D08">
      <w:r>
        <w:t>Complete and submit this form to report student behaviors of a disciplinary nature, defined the College of Health Professions Policy “Student Conduct and Discipline.”  Note that cheating, plagiarism, and other forms of scholastic dishonesty are considered disciplinary matters.</w:t>
      </w:r>
    </w:p>
    <w:p w:rsidR="00764D08" w:rsidRDefault="00764D08" w:rsidP="00764D08">
      <w:pPr>
        <w:pBdr>
          <w:bottom w:val="single" w:sz="4" w:space="1" w:color="auto"/>
        </w:pBdr>
      </w:pPr>
    </w:p>
    <w:p w:rsidR="00764D08" w:rsidRDefault="00764D08"/>
    <w:p w:rsidR="00764D08" w:rsidRPr="00B736A4" w:rsidRDefault="00764D08">
      <w:pPr>
        <w:rPr>
          <w:b/>
        </w:rPr>
      </w:pPr>
      <w:r w:rsidRPr="00B736A4">
        <w:rPr>
          <w:b/>
        </w:rPr>
        <w:t>Part 1</w:t>
      </w:r>
      <w:r w:rsidR="00B736A4">
        <w:rPr>
          <w:b/>
        </w:rPr>
        <w:t>.</w:t>
      </w:r>
    </w:p>
    <w:p w:rsidR="00764D08" w:rsidRDefault="00764D08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5"/>
        <w:gridCol w:w="1710"/>
        <w:gridCol w:w="3225"/>
        <w:gridCol w:w="3970"/>
      </w:tblGrid>
      <w:tr w:rsidR="002B4C13" w:rsidTr="00B736A4">
        <w:trPr>
          <w:trHeight w:val="288"/>
        </w:trPr>
        <w:tc>
          <w:tcPr>
            <w:tcW w:w="2155" w:type="dxa"/>
            <w:gridSpan w:val="2"/>
          </w:tcPr>
          <w:p w:rsidR="002B4C13" w:rsidRPr="002D2837" w:rsidRDefault="002B4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This Report</w:t>
            </w:r>
          </w:p>
        </w:tc>
        <w:tc>
          <w:tcPr>
            <w:tcW w:w="7195" w:type="dxa"/>
            <w:gridSpan w:val="2"/>
            <w:shd w:val="clear" w:color="auto" w:fill="DEEAF6" w:themeFill="accent1" w:themeFillTint="33"/>
          </w:tcPr>
          <w:p w:rsidR="002B4C13" w:rsidRPr="00B736A4" w:rsidRDefault="002B4C13" w:rsidP="00AC0BC4">
            <w:pPr>
              <w:ind w:firstLine="720"/>
              <w:rPr>
                <w:sz w:val="22"/>
              </w:rPr>
            </w:pPr>
          </w:p>
        </w:tc>
      </w:tr>
      <w:tr w:rsidR="00764D08" w:rsidTr="00B736A4">
        <w:trPr>
          <w:trHeight w:val="288"/>
        </w:trPr>
        <w:tc>
          <w:tcPr>
            <w:tcW w:w="2155" w:type="dxa"/>
            <w:gridSpan w:val="2"/>
          </w:tcPr>
          <w:p w:rsidR="00764D08" w:rsidRPr="002D2837" w:rsidRDefault="00764D08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Student’s Name</w:t>
            </w:r>
          </w:p>
        </w:tc>
        <w:tc>
          <w:tcPr>
            <w:tcW w:w="7195" w:type="dxa"/>
            <w:gridSpan w:val="2"/>
            <w:shd w:val="clear" w:color="auto" w:fill="DEEAF6" w:themeFill="accent1" w:themeFillTint="33"/>
          </w:tcPr>
          <w:p w:rsidR="00764D08" w:rsidRPr="00B736A4" w:rsidRDefault="00764D08">
            <w:pPr>
              <w:rPr>
                <w:sz w:val="22"/>
              </w:rPr>
            </w:pPr>
          </w:p>
        </w:tc>
      </w:tr>
      <w:tr w:rsidR="00764D08" w:rsidTr="00B736A4">
        <w:trPr>
          <w:trHeight w:val="288"/>
        </w:trPr>
        <w:tc>
          <w:tcPr>
            <w:tcW w:w="2155" w:type="dxa"/>
            <w:gridSpan w:val="2"/>
          </w:tcPr>
          <w:p w:rsidR="00764D08" w:rsidRPr="002D2837" w:rsidRDefault="00764D08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Student’s Department</w:t>
            </w:r>
          </w:p>
        </w:tc>
        <w:tc>
          <w:tcPr>
            <w:tcW w:w="7195" w:type="dxa"/>
            <w:gridSpan w:val="2"/>
            <w:shd w:val="clear" w:color="auto" w:fill="DEEAF6" w:themeFill="accent1" w:themeFillTint="33"/>
          </w:tcPr>
          <w:p w:rsidR="00764D08" w:rsidRPr="00B736A4" w:rsidRDefault="00764D08">
            <w:pPr>
              <w:rPr>
                <w:sz w:val="22"/>
              </w:rPr>
            </w:pPr>
          </w:p>
        </w:tc>
      </w:tr>
      <w:tr w:rsidR="00764D08" w:rsidTr="00B736A4">
        <w:trPr>
          <w:trHeight w:val="288"/>
        </w:trPr>
        <w:tc>
          <w:tcPr>
            <w:tcW w:w="2155" w:type="dxa"/>
            <w:gridSpan w:val="2"/>
          </w:tcPr>
          <w:p w:rsidR="00764D08" w:rsidRPr="002D2837" w:rsidRDefault="00764D08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Incident Date / Time</w:t>
            </w:r>
          </w:p>
        </w:tc>
        <w:tc>
          <w:tcPr>
            <w:tcW w:w="7195" w:type="dxa"/>
            <w:gridSpan w:val="2"/>
            <w:shd w:val="clear" w:color="auto" w:fill="DEEAF6" w:themeFill="accent1" w:themeFillTint="33"/>
          </w:tcPr>
          <w:p w:rsidR="00764D08" w:rsidRPr="00B736A4" w:rsidRDefault="00764D08">
            <w:pPr>
              <w:rPr>
                <w:sz w:val="22"/>
              </w:rPr>
            </w:pPr>
          </w:p>
        </w:tc>
      </w:tr>
      <w:tr w:rsidR="00764D08" w:rsidTr="00B736A4">
        <w:trPr>
          <w:trHeight w:val="288"/>
        </w:trPr>
        <w:tc>
          <w:tcPr>
            <w:tcW w:w="2155" w:type="dxa"/>
            <w:gridSpan w:val="2"/>
          </w:tcPr>
          <w:p w:rsidR="00764D08" w:rsidRPr="002D2837" w:rsidRDefault="00764D08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Incident Location</w:t>
            </w:r>
          </w:p>
        </w:tc>
        <w:tc>
          <w:tcPr>
            <w:tcW w:w="7195" w:type="dxa"/>
            <w:gridSpan w:val="2"/>
            <w:shd w:val="clear" w:color="auto" w:fill="DEEAF6" w:themeFill="accent1" w:themeFillTint="33"/>
          </w:tcPr>
          <w:p w:rsidR="00764D08" w:rsidRPr="00B736A4" w:rsidRDefault="00764D08">
            <w:pPr>
              <w:rPr>
                <w:sz w:val="22"/>
              </w:rPr>
            </w:pPr>
          </w:p>
        </w:tc>
      </w:tr>
      <w:tr w:rsidR="00764D08" w:rsidTr="00B736A4">
        <w:trPr>
          <w:trHeight w:val="288"/>
        </w:trPr>
        <w:tc>
          <w:tcPr>
            <w:tcW w:w="2155" w:type="dxa"/>
            <w:gridSpan w:val="2"/>
          </w:tcPr>
          <w:p w:rsidR="00764D08" w:rsidRPr="002D2837" w:rsidRDefault="00764D08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Faculty or Staff Name</w:t>
            </w:r>
            <w:r w:rsidR="002B4C13">
              <w:rPr>
                <w:sz w:val="18"/>
                <w:szCs w:val="18"/>
              </w:rPr>
              <w:t>*</w:t>
            </w:r>
          </w:p>
        </w:tc>
        <w:tc>
          <w:tcPr>
            <w:tcW w:w="7195" w:type="dxa"/>
            <w:gridSpan w:val="2"/>
            <w:shd w:val="clear" w:color="auto" w:fill="DEEAF6" w:themeFill="accent1" w:themeFillTint="33"/>
          </w:tcPr>
          <w:p w:rsidR="00764D08" w:rsidRPr="00B736A4" w:rsidRDefault="00764D08">
            <w:pPr>
              <w:rPr>
                <w:sz w:val="22"/>
              </w:rPr>
            </w:pPr>
          </w:p>
        </w:tc>
      </w:tr>
      <w:tr w:rsidR="00B736A4" w:rsidTr="00B736A4">
        <w:trPr>
          <w:trHeight w:val="288"/>
        </w:trPr>
        <w:tc>
          <w:tcPr>
            <w:tcW w:w="445" w:type="dxa"/>
          </w:tcPr>
          <w:p w:rsidR="00B736A4" w:rsidRPr="002D2837" w:rsidRDefault="00B736A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B736A4" w:rsidRPr="002D2837" w:rsidRDefault="00B736A4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Phone Number</w:t>
            </w:r>
          </w:p>
        </w:tc>
        <w:tc>
          <w:tcPr>
            <w:tcW w:w="3225" w:type="dxa"/>
            <w:shd w:val="clear" w:color="auto" w:fill="DEEAF6" w:themeFill="accent1" w:themeFillTint="33"/>
          </w:tcPr>
          <w:p w:rsidR="00B736A4" w:rsidRPr="00B736A4" w:rsidRDefault="00B736A4">
            <w:pPr>
              <w:rPr>
                <w:sz w:val="22"/>
              </w:rPr>
            </w:pPr>
          </w:p>
        </w:tc>
        <w:tc>
          <w:tcPr>
            <w:tcW w:w="3970" w:type="dxa"/>
            <w:shd w:val="clear" w:color="auto" w:fill="auto"/>
          </w:tcPr>
          <w:p w:rsidR="00B736A4" w:rsidRPr="00B736A4" w:rsidRDefault="00B736A4">
            <w:pPr>
              <w:rPr>
                <w:sz w:val="22"/>
              </w:rPr>
            </w:pPr>
          </w:p>
        </w:tc>
      </w:tr>
      <w:tr w:rsidR="00B736A4" w:rsidTr="00B736A4">
        <w:trPr>
          <w:trHeight w:val="288"/>
        </w:trPr>
        <w:tc>
          <w:tcPr>
            <w:tcW w:w="445" w:type="dxa"/>
          </w:tcPr>
          <w:p w:rsidR="00B736A4" w:rsidRPr="002D2837" w:rsidRDefault="00B736A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B736A4" w:rsidRPr="002D2837" w:rsidRDefault="00B736A4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email Address</w:t>
            </w:r>
          </w:p>
        </w:tc>
        <w:tc>
          <w:tcPr>
            <w:tcW w:w="3225" w:type="dxa"/>
            <w:shd w:val="clear" w:color="auto" w:fill="DEEAF6" w:themeFill="accent1" w:themeFillTint="33"/>
          </w:tcPr>
          <w:p w:rsidR="00B736A4" w:rsidRPr="00B736A4" w:rsidRDefault="00AC0BC4" w:rsidP="00AC0BC4">
            <w:pPr>
              <w:tabs>
                <w:tab w:val="left" w:pos="219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3970" w:type="dxa"/>
            <w:shd w:val="clear" w:color="auto" w:fill="auto"/>
          </w:tcPr>
          <w:p w:rsidR="00B736A4" w:rsidRPr="00B736A4" w:rsidRDefault="00B736A4">
            <w:pPr>
              <w:rPr>
                <w:sz w:val="22"/>
              </w:rPr>
            </w:pPr>
          </w:p>
        </w:tc>
      </w:tr>
    </w:tbl>
    <w:p w:rsidR="00764D08" w:rsidRDefault="00764D08" w:rsidP="002D2837">
      <w:pPr>
        <w:pBdr>
          <w:bottom w:val="single" w:sz="4" w:space="1" w:color="auto"/>
        </w:pBdr>
      </w:pPr>
    </w:p>
    <w:p w:rsidR="002D2837" w:rsidRDefault="002D2837"/>
    <w:p w:rsidR="002D2837" w:rsidRDefault="002D2837">
      <w:r w:rsidRPr="00B736A4">
        <w:rPr>
          <w:b/>
        </w:rPr>
        <w:t>Part 2.</w:t>
      </w:r>
      <w:r>
        <w:t xml:space="preserve">  The above named student has exhibited the following behaviors or actions.  (“X” as many as apply.  Refer to the policy “Student Conduct and Discipline” for details.)</w:t>
      </w:r>
    </w:p>
    <w:p w:rsidR="002D2837" w:rsidRDefault="002D2837"/>
    <w:tbl>
      <w:tblPr>
        <w:tblStyle w:val="TableGrid"/>
        <w:tblW w:w="9504" w:type="dxa"/>
        <w:tblLayout w:type="fixed"/>
        <w:tblLook w:val="04A0" w:firstRow="1" w:lastRow="0" w:firstColumn="1" w:lastColumn="0" w:noHBand="0" w:noVBand="1"/>
      </w:tblPr>
      <w:tblGrid>
        <w:gridCol w:w="432"/>
        <w:gridCol w:w="4423"/>
        <w:gridCol w:w="540"/>
        <w:gridCol w:w="810"/>
        <w:gridCol w:w="3299"/>
      </w:tblGrid>
      <w:tr w:rsidR="002D2837" w:rsidRPr="002D2837" w:rsidTr="00F40F3E">
        <w:trPr>
          <w:trHeight w:val="288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2D2837" w:rsidRPr="00B736A4" w:rsidRDefault="002D2837" w:rsidP="002D2837">
            <w:pPr>
              <w:rPr>
                <w:sz w:val="22"/>
              </w:rPr>
            </w:pPr>
          </w:p>
        </w:tc>
        <w:tc>
          <w:tcPr>
            <w:tcW w:w="4423" w:type="dxa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Violation of laws, regula</w:t>
            </w:r>
            <w:r>
              <w:rPr>
                <w:sz w:val="18"/>
                <w:szCs w:val="18"/>
              </w:rPr>
              <w:t>tions, policies, and directives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Unauthorized use of property</w:t>
            </w:r>
          </w:p>
        </w:tc>
      </w:tr>
      <w:tr w:rsidR="002D2837" w:rsidRPr="002D2837" w:rsidTr="00F40F3E">
        <w:trPr>
          <w:trHeight w:val="288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2D2837" w:rsidRPr="00B736A4" w:rsidRDefault="002D2837" w:rsidP="002D2837">
            <w:pPr>
              <w:rPr>
                <w:sz w:val="22"/>
              </w:rPr>
            </w:pPr>
          </w:p>
        </w:tc>
        <w:tc>
          <w:tcPr>
            <w:tcW w:w="4423" w:type="dxa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Scholastic dishonesty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2D2837" w:rsidRPr="00F40F3E" w:rsidRDefault="00F40F3E" w:rsidP="002D2837">
            <w:pPr>
              <w:rPr>
                <w:sz w:val="18"/>
                <w:szCs w:val="18"/>
              </w:rPr>
            </w:pPr>
            <w:r w:rsidRPr="00F40F3E">
              <w:rPr>
                <w:rFonts w:cs="Arial"/>
                <w:bCs/>
                <w:spacing w:val="-7"/>
                <w:sz w:val="18"/>
                <w:szCs w:val="18"/>
              </w:rPr>
              <w:t xml:space="preserve">Possession or use </w:t>
            </w:r>
            <w:r w:rsidRPr="00F40F3E">
              <w:rPr>
                <w:rFonts w:cs="Arial"/>
                <w:bCs/>
                <w:sz w:val="18"/>
                <w:szCs w:val="18"/>
              </w:rPr>
              <w:t>of</w:t>
            </w:r>
            <w:r w:rsidRPr="00F40F3E">
              <w:rPr>
                <w:rFonts w:cs="Arial"/>
                <w:bCs/>
                <w:spacing w:val="-5"/>
                <w:sz w:val="18"/>
                <w:szCs w:val="18"/>
              </w:rPr>
              <w:t xml:space="preserve"> potentially </w:t>
            </w:r>
            <w:r w:rsidRPr="00F40F3E">
              <w:rPr>
                <w:rFonts w:cs="Arial"/>
                <w:bCs/>
                <w:spacing w:val="-1"/>
                <w:sz w:val="18"/>
                <w:szCs w:val="18"/>
              </w:rPr>
              <w:t>dangerous articles</w:t>
            </w:r>
          </w:p>
        </w:tc>
      </w:tr>
      <w:tr w:rsidR="002D2837" w:rsidRPr="002D2837" w:rsidTr="00F40F3E">
        <w:trPr>
          <w:trHeight w:val="288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2D2837" w:rsidRPr="00B736A4" w:rsidRDefault="002D2837" w:rsidP="002D2837">
            <w:pPr>
              <w:rPr>
                <w:sz w:val="22"/>
              </w:rPr>
            </w:pPr>
          </w:p>
        </w:tc>
        <w:tc>
          <w:tcPr>
            <w:tcW w:w="4423" w:type="dxa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Drugs and alcohol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Altering of official documents</w:t>
            </w:r>
          </w:p>
        </w:tc>
      </w:tr>
      <w:tr w:rsidR="002D2837" w:rsidRPr="002D2837" w:rsidTr="00F40F3E">
        <w:trPr>
          <w:trHeight w:val="288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2D2837" w:rsidRPr="00B736A4" w:rsidRDefault="002D2837" w:rsidP="002D2837">
            <w:pPr>
              <w:rPr>
                <w:sz w:val="22"/>
              </w:rPr>
            </w:pPr>
          </w:p>
        </w:tc>
        <w:tc>
          <w:tcPr>
            <w:tcW w:w="4423" w:type="dxa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Health or safety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Vandalism</w:t>
            </w:r>
          </w:p>
        </w:tc>
      </w:tr>
      <w:tr w:rsidR="002D2837" w:rsidRPr="002D2837" w:rsidTr="00F40F3E">
        <w:trPr>
          <w:trHeight w:val="288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2D2837" w:rsidRPr="00B736A4" w:rsidRDefault="002D2837" w:rsidP="002D2837">
            <w:pPr>
              <w:rPr>
                <w:sz w:val="22"/>
              </w:rPr>
            </w:pPr>
          </w:p>
        </w:tc>
        <w:tc>
          <w:tcPr>
            <w:tcW w:w="4423" w:type="dxa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Disruptions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2D2837" w:rsidRPr="002D2837" w:rsidRDefault="002D2837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Prohibited conduct</w:t>
            </w:r>
          </w:p>
        </w:tc>
      </w:tr>
      <w:tr w:rsidR="00AC0BC4" w:rsidRPr="002D2837" w:rsidTr="00F40F3E">
        <w:trPr>
          <w:trHeight w:val="288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AC0BC4" w:rsidRPr="00B736A4" w:rsidRDefault="00AC0BC4" w:rsidP="002D2837">
            <w:pPr>
              <w:rPr>
                <w:sz w:val="22"/>
              </w:rPr>
            </w:pPr>
          </w:p>
        </w:tc>
        <w:tc>
          <w:tcPr>
            <w:tcW w:w="4423" w:type="dxa"/>
            <w:vAlign w:val="center"/>
          </w:tcPr>
          <w:p w:rsidR="00AC0BC4" w:rsidRPr="002D2837" w:rsidRDefault="00AC0BC4" w:rsidP="002D2837">
            <w:pPr>
              <w:rPr>
                <w:sz w:val="18"/>
                <w:szCs w:val="18"/>
              </w:rPr>
            </w:pPr>
            <w:r w:rsidRPr="002D2837">
              <w:rPr>
                <w:sz w:val="18"/>
                <w:szCs w:val="18"/>
              </w:rPr>
              <w:t>Inciting lawless action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AC0BC4" w:rsidRPr="002D2837" w:rsidRDefault="00AC0BC4" w:rsidP="002D283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0BC4" w:rsidRPr="002D2837" w:rsidRDefault="00AC0BC4" w:rsidP="00F56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 </w:t>
            </w:r>
          </w:p>
        </w:tc>
        <w:tc>
          <w:tcPr>
            <w:tcW w:w="3299" w:type="dxa"/>
            <w:shd w:val="clear" w:color="auto" w:fill="DEEAF6" w:themeFill="accent1" w:themeFillTint="33"/>
            <w:vAlign w:val="center"/>
          </w:tcPr>
          <w:p w:rsidR="00AC0BC4" w:rsidRPr="00AC0BC4" w:rsidRDefault="00AC0BC4" w:rsidP="00AC0BC4">
            <w:pPr>
              <w:tabs>
                <w:tab w:val="left" w:pos="2190"/>
              </w:tabs>
              <w:rPr>
                <w:sz w:val="22"/>
              </w:rPr>
            </w:pPr>
          </w:p>
        </w:tc>
      </w:tr>
    </w:tbl>
    <w:p w:rsidR="002D2837" w:rsidRDefault="002D2837" w:rsidP="00B736A4">
      <w:pPr>
        <w:pBdr>
          <w:bottom w:val="single" w:sz="4" w:space="1" w:color="auto"/>
        </w:pBdr>
      </w:pPr>
    </w:p>
    <w:p w:rsidR="002D2837" w:rsidRDefault="002D2837"/>
    <w:p w:rsidR="002D2837" w:rsidRDefault="002D2837">
      <w:r w:rsidRPr="00B736A4">
        <w:rPr>
          <w:b/>
        </w:rPr>
        <w:t>Part 3.</w:t>
      </w:r>
      <w:r>
        <w:t xml:space="preserve">  </w:t>
      </w:r>
      <w:r w:rsidR="002B4C13">
        <w:t>Describe in detail the behavioral misconduct or incident.</w:t>
      </w:r>
    </w:p>
    <w:p w:rsidR="002B4C13" w:rsidRDefault="002B4C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4C13" w:rsidTr="00B736A4">
        <w:tc>
          <w:tcPr>
            <w:tcW w:w="9350" w:type="dxa"/>
            <w:shd w:val="clear" w:color="auto" w:fill="DEEAF6" w:themeFill="accent1" w:themeFillTint="33"/>
          </w:tcPr>
          <w:p w:rsidR="002B4C13" w:rsidRPr="00B736A4" w:rsidRDefault="002B4C13">
            <w:pPr>
              <w:rPr>
                <w:sz w:val="22"/>
              </w:rPr>
            </w:pPr>
          </w:p>
          <w:p w:rsidR="002B4C13" w:rsidRPr="00B736A4" w:rsidRDefault="002B4C13">
            <w:pPr>
              <w:rPr>
                <w:sz w:val="22"/>
              </w:rPr>
            </w:pPr>
          </w:p>
          <w:p w:rsidR="002B4C13" w:rsidRDefault="002B4C13"/>
        </w:tc>
      </w:tr>
    </w:tbl>
    <w:p w:rsidR="002B4C13" w:rsidRDefault="002B4C13" w:rsidP="002B4C13">
      <w:pPr>
        <w:pBdr>
          <w:bottom w:val="single" w:sz="4" w:space="1" w:color="auto"/>
        </w:pBdr>
      </w:pPr>
    </w:p>
    <w:p w:rsidR="002B4C13" w:rsidRDefault="002B4C13"/>
    <w:p w:rsidR="00362A93" w:rsidRDefault="00362A93">
      <w:r w:rsidRPr="00362A93">
        <w:rPr>
          <w:b/>
        </w:rPr>
        <w:t>Part 4.</w:t>
      </w:r>
      <w:r>
        <w:t xml:space="preserve">  Provide your recommendations or suggestions for resolving this disciplinary matter, e.g., dismissal, warning, penalties, or other actions.  Note that the recommendations or suggestions will be considered, but might not </w:t>
      </w:r>
      <w:r w:rsidR="009B2BDE">
        <w:t xml:space="preserve">be </w:t>
      </w:r>
      <w:r>
        <w:t>adopted, depending on the outcome of the investigation by the Associate Dean or Conduct and Discipline Panel.</w:t>
      </w:r>
    </w:p>
    <w:p w:rsidR="00362A93" w:rsidRPr="00362A93" w:rsidRDefault="00362A93" w:rsidP="00362A93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2A93" w:rsidTr="00362A93">
        <w:tc>
          <w:tcPr>
            <w:tcW w:w="9350" w:type="dxa"/>
            <w:shd w:val="clear" w:color="auto" w:fill="DEEAF6" w:themeFill="accent1" w:themeFillTint="33"/>
          </w:tcPr>
          <w:p w:rsidR="00362A93" w:rsidRDefault="00362A93" w:rsidP="00362A93">
            <w:pPr>
              <w:rPr>
                <w:sz w:val="22"/>
              </w:rPr>
            </w:pPr>
          </w:p>
          <w:p w:rsidR="00362A93" w:rsidRDefault="00362A93" w:rsidP="00362A93">
            <w:pPr>
              <w:rPr>
                <w:sz w:val="22"/>
              </w:rPr>
            </w:pPr>
          </w:p>
          <w:p w:rsidR="00362A93" w:rsidRDefault="00362A93" w:rsidP="00362A93">
            <w:pPr>
              <w:rPr>
                <w:sz w:val="22"/>
              </w:rPr>
            </w:pPr>
          </w:p>
        </w:tc>
      </w:tr>
    </w:tbl>
    <w:p w:rsidR="00362A93" w:rsidRPr="00362A93" w:rsidRDefault="00362A93" w:rsidP="00362A93">
      <w:pPr>
        <w:pBdr>
          <w:bottom w:val="single" w:sz="4" w:space="1" w:color="auto"/>
        </w:pBdr>
        <w:rPr>
          <w:szCs w:val="20"/>
        </w:rPr>
      </w:pPr>
    </w:p>
    <w:p w:rsidR="00362A93" w:rsidRPr="00362A93" w:rsidRDefault="00362A93">
      <w:pPr>
        <w:rPr>
          <w:szCs w:val="20"/>
        </w:rPr>
      </w:pPr>
    </w:p>
    <w:p w:rsidR="00F40F3E" w:rsidRDefault="00F40F3E" w:rsidP="002B4C13">
      <w:pPr>
        <w:ind w:left="360" w:hanging="360"/>
        <w:rPr>
          <w:sz w:val="18"/>
          <w:szCs w:val="18"/>
        </w:rPr>
      </w:pPr>
    </w:p>
    <w:p w:rsidR="00F40F3E" w:rsidRDefault="00F40F3E" w:rsidP="002B4C13">
      <w:pPr>
        <w:ind w:left="360" w:hanging="360"/>
        <w:rPr>
          <w:sz w:val="18"/>
          <w:szCs w:val="18"/>
        </w:rPr>
      </w:pPr>
    </w:p>
    <w:p w:rsidR="00F40F3E" w:rsidRDefault="00F40F3E" w:rsidP="002B4C13">
      <w:pPr>
        <w:ind w:left="360" w:hanging="360"/>
        <w:rPr>
          <w:sz w:val="18"/>
          <w:szCs w:val="18"/>
        </w:rPr>
      </w:pPr>
    </w:p>
    <w:p w:rsidR="002B4C13" w:rsidRDefault="002B4C13" w:rsidP="002B4C13">
      <w:pPr>
        <w:ind w:left="360" w:hanging="360"/>
        <w:rPr>
          <w:sz w:val="18"/>
          <w:szCs w:val="18"/>
        </w:rPr>
      </w:pPr>
      <w:r w:rsidRPr="002B4C13">
        <w:rPr>
          <w:sz w:val="18"/>
          <w:szCs w:val="18"/>
        </w:rPr>
        <w:lastRenderedPageBreak/>
        <w:t>* By submitting this report, I understand that:</w:t>
      </w:r>
    </w:p>
    <w:p w:rsidR="002B4C13" w:rsidRPr="002B4C13" w:rsidRDefault="002B4C13" w:rsidP="002B4C13">
      <w:pPr>
        <w:ind w:left="360" w:hanging="360"/>
        <w:rPr>
          <w:sz w:val="18"/>
          <w:szCs w:val="18"/>
        </w:rPr>
      </w:pPr>
    </w:p>
    <w:p w:rsidR="002B4C13" w:rsidRPr="002B4C13" w:rsidRDefault="002B4C13" w:rsidP="002B4C13">
      <w:pPr>
        <w:ind w:left="360" w:hanging="360"/>
        <w:rPr>
          <w:sz w:val="18"/>
          <w:szCs w:val="18"/>
        </w:rPr>
      </w:pPr>
      <w:r w:rsidRPr="002B4C13">
        <w:rPr>
          <w:sz w:val="18"/>
          <w:szCs w:val="18"/>
        </w:rPr>
        <w:t>1.</w:t>
      </w:r>
      <w:r w:rsidRPr="002B4C13">
        <w:rPr>
          <w:sz w:val="18"/>
          <w:szCs w:val="18"/>
        </w:rPr>
        <w:tab/>
        <w:t>The accused student has a right to review his/her file, including this report.</w:t>
      </w:r>
    </w:p>
    <w:p w:rsidR="002B4C13" w:rsidRPr="002B4C13" w:rsidRDefault="002B4C13" w:rsidP="002B4C13">
      <w:pPr>
        <w:ind w:left="360" w:hanging="360"/>
        <w:rPr>
          <w:sz w:val="18"/>
          <w:szCs w:val="18"/>
        </w:rPr>
      </w:pPr>
      <w:r w:rsidRPr="002B4C13">
        <w:rPr>
          <w:sz w:val="18"/>
          <w:szCs w:val="18"/>
        </w:rPr>
        <w:t>2.</w:t>
      </w:r>
      <w:r w:rsidRPr="002B4C13">
        <w:rPr>
          <w:sz w:val="18"/>
          <w:szCs w:val="18"/>
        </w:rPr>
        <w:tab/>
        <w:t>An accused student has the right to confront witnesses who will testify against him/her.</w:t>
      </w:r>
    </w:p>
    <w:p w:rsidR="002B4C13" w:rsidRDefault="002B4C13" w:rsidP="002B4C13">
      <w:pPr>
        <w:ind w:left="360" w:hanging="360"/>
        <w:rPr>
          <w:sz w:val="18"/>
          <w:szCs w:val="18"/>
        </w:rPr>
      </w:pPr>
      <w:r w:rsidRPr="002B4C13">
        <w:rPr>
          <w:sz w:val="18"/>
          <w:szCs w:val="18"/>
        </w:rPr>
        <w:t>3.</w:t>
      </w:r>
      <w:r w:rsidRPr="002B4C13">
        <w:rPr>
          <w:sz w:val="18"/>
          <w:szCs w:val="18"/>
        </w:rPr>
        <w:tab/>
        <w:t>Student disciplinary files are considered confidential educational records and are protected by the Family Educational Rights and Privacy Act (FERPA).  Neither the public nor I are necessarily entitled to all information about the adjudication of the case.</w:t>
      </w:r>
    </w:p>
    <w:p w:rsidR="002B4C13" w:rsidRDefault="002B4C13" w:rsidP="002B4C13">
      <w:pPr>
        <w:pBdr>
          <w:bottom w:val="single" w:sz="4" w:space="1" w:color="auto"/>
        </w:pBdr>
        <w:ind w:left="360" w:hanging="360"/>
        <w:rPr>
          <w:sz w:val="18"/>
          <w:szCs w:val="18"/>
        </w:rPr>
      </w:pPr>
    </w:p>
    <w:p w:rsidR="002B4C13" w:rsidRDefault="002B4C13" w:rsidP="00B736A4">
      <w:pPr>
        <w:ind w:left="360" w:hanging="360"/>
        <w:jc w:val="center"/>
        <w:rPr>
          <w:sz w:val="18"/>
          <w:szCs w:val="18"/>
        </w:rPr>
      </w:pPr>
    </w:p>
    <w:p w:rsidR="002B4C13" w:rsidRDefault="002B4C13" w:rsidP="00B736A4">
      <w:pPr>
        <w:ind w:left="360" w:hanging="360"/>
        <w:jc w:val="center"/>
        <w:rPr>
          <w:szCs w:val="20"/>
        </w:rPr>
      </w:pPr>
      <w:r w:rsidRPr="002B4C13">
        <w:rPr>
          <w:szCs w:val="20"/>
        </w:rPr>
        <w:t xml:space="preserve">Submit this form </w:t>
      </w:r>
      <w:r w:rsidR="00F40F3E">
        <w:rPr>
          <w:szCs w:val="20"/>
        </w:rPr>
        <w:t xml:space="preserve">via email </w:t>
      </w:r>
      <w:bookmarkStart w:id="0" w:name="_GoBack"/>
      <w:bookmarkEnd w:id="0"/>
      <w:r w:rsidR="00F40F3E">
        <w:rPr>
          <w:szCs w:val="20"/>
        </w:rPr>
        <w:t xml:space="preserve">within 1 day of the incident </w:t>
      </w:r>
      <w:r w:rsidRPr="002B4C13">
        <w:rPr>
          <w:szCs w:val="20"/>
        </w:rPr>
        <w:t>to</w:t>
      </w:r>
      <w:r w:rsidR="00F40F3E">
        <w:rPr>
          <w:szCs w:val="20"/>
        </w:rPr>
        <w:t>:</w:t>
      </w:r>
    </w:p>
    <w:p w:rsidR="00B736A4" w:rsidRPr="002B4C13" w:rsidRDefault="00B736A4" w:rsidP="002B4C13">
      <w:pPr>
        <w:ind w:left="360" w:hanging="360"/>
        <w:rPr>
          <w:szCs w:val="20"/>
        </w:rPr>
      </w:pPr>
    </w:p>
    <w:p w:rsidR="002B4C13" w:rsidRPr="00B736A4" w:rsidRDefault="00F564E2" w:rsidP="00B736A4">
      <w:pPr>
        <w:ind w:left="360" w:hanging="360"/>
        <w:jc w:val="center"/>
        <w:rPr>
          <w:b/>
          <w:szCs w:val="20"/>
        </w:rPr>
      </w:pPr>
      <w:r>
        <w:rPr>
          <w:b/>
          <w:szCs w:val="20"/>
        </w:rPr>
        <w:t>Tina Maddox</w:t>
      </w:r>
      <w:r w:rsidR="002B4C13" w:rsidRPr="00B736A4">
        <w:rPr>
          <w:b/>
          <w:szCs w:val="20"/>
        </w:rPr>
        <w:t>, Ph.D., Associate Dean for Academic Affairs</w:t>
      </w:r>
    </w:p>
    <w:p w:rsidR="002B4C13" w:rsidRPr="00B736A4" w:rsidRDefault="002B4C13" w:rsidP="00B736A4">
      <w:pPr>
        <w:ind w:left="360" w:hanging="360"/>
        <w:jc w:val="center"/>
        <w:rPr>
          <w:b/>
          <w:szCs w:val="20"/>
        </w:rPr>
      </w:pPr>
      <w:r w:rsidRPr="00B736A4">
        <w:rPr>
          <w:b/>
          <w:szCs w:val="20"/>
        </w:rPr>
        <w:t>Office of the Dean, College of Health Professions</w:t>
      </w:r>
    </w:p>
    <w:p w:rsidR="002B4C13" w:rsidRPr="00B736A4" w:rsidRDefault="00F40F3E" w:rsidP="00B736A4">
      <w:pPr>
        <w:ind w:left="360" w:hanging="360"/>
        <w:jc w:val="center"/>
        <w:rPr>
          <w:b/>
          <w:szCs w:val="20"/>
        </w:rPr>
      </w:pPr>
      <w:r>
        <w:rPr>
          <w:b/>
          <w:szCs w:val="20"/>
        </w:rPr>
        <w:t>tmaddox</w:t>
      </w:r>
      <w:r w:rsidR="00DB2A93" w:rsidRPr="00DB2A93">
        <w:rPr>
          <w:b/>
          <w:szCs w:val="20"/>
        </w:rPr>
        <w:t>@uams.edu</w:t>
      </w:r>
      <w:r w:rsidR="00DB2A93">
        <w:rPr>
          <w:b/>
          <w:szCs w:val="20"/>
        </w:rPr>
        <w:t xml:space="preserve">, </w:t>
      </w:r>
      <w:r w:rsidR="002B4C13" w:rsidRPr="00B736A4">
        <w:rPr>
          <w:b/>
          <w:szCs w:val="20"/>
        </w:rPr>
        <w:t>(501) 686</w:t>
      </w:r>
      <w:r w:rsidR="00F564E2">
        <w:rPr>
          <w:b/>
          <w:szCs w:val="20"/>
        </w:rPr>
        <w:t>-6854</w:t>
      </w:r>
    </w:p>
    <w:sectPr w:rsidR="002B4C13" w:rsidRPr="00B736A4" w:rsidSect="00B736A4">
      <w:foot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93" w:rsidRDefault="00DB2A93" w:rsidP="00DB2A93">
      <w:r>
        <w:separator/>
      </w:r>
    </w:p>
  </w:endnote>
  <w:endnote w:type="continuationSeparator" w:id="0">
    <w:p w:rsidR="00DB2A93" w:rsidRDefault="00DB2A93" w:rsidP="00DB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93" w:rsidRPr="00DB2A93" w:rsidRDefault="00DB2A93" w:rsidP="00DB2A93">
    <w:pPr>
      <w:pStyle w:val="Footer"/>
      <w:pBdr>
        <w:top w:val="single" w:sz="4" w:space="1" w:color="auto"/>
      </w:pBdr>
      <w:tabs>
        <w:tab w:val="clear" w:pos="4680"/>
      </w:tabs>
      <w:rPr>
        <w:bCs/>
        <w:sz w:val="18"/>
        <w:szCs w:val="18"/>
      </w:rPr>
    </w:pPr>
    <w:r w:rsidRPr="00DB2A93">
      <w:rPr>
        <w:sz w:val="18"/>
        <w:szCs w:val="18"/>
      </w:rPr>
      <w:t>Student Condu</w:t>
    </w:r>
    <w:r w:rsidR="00362A93">
      <w:rPr>
        <w:sz w:val="18"/>
        <w:szCs w:val="18"/>
      </w:rPr>
      <w:t>ct and Discipline Report (09/20/</w:t>
    </w:r>
    <w:r w:rsidRPr="00DB2A93">
      <w:rPr>
        <w:sz w:val="18"/>
        <w:szCs w:val="18"/>
      </w:rPr>
      <w:t>2015)</w:t>
    </w:r>
    <w:r w:rsidRPr="00DB2A93">
      <w:rPr>
        <w:sz w:val="18"/>
        <w:szCs w:val="18"/>
      </w:rPr>
      <w:tab/>
      <w:t xml:space="preserve">Page </w:t>
    </w:r>
    <w:r w:rsidRPr="00DB2A93">
      <w:rPr>
        <w:bCs/>
        <w:sz w:val="18"/>
        <w:szCs w:val="18"/>
      </w:rPr>
      <w:fldChar w:fldCharType="begin"/>
    </w:r>
    <w:r w:rsidRPr="00DB2A93">
      <w:rPr>
        <w:bCs/>
        <w:sz w:val="18"/>
        <w:szCs w:val="18"/>
      </w:rPr>
      <w:instrText xml:space="preserve"> PAGE  \* Arabic  \* MERGEFORMAT </w:instrText>
    </w:r>
    <w:r w:rsidRPr="00DB2A93">
      <w:rPr>
        <w:bCs/>
        <w:sz w:val="18"/>
        <w:szCs w:val="18"/>
      </w:rPr>
      <w:fldChar w:fldCharType="separate"/>
    </w:r>
    <w:r w:rsidR="00F40F3E">
      <w:rPr>
        <w:bCs/>
        <w:noProof/>
        <w:sz w:val="18"/>
        <w:szCs w:val="18"/>
      </w:rPr>
      <w:t>2</w:t>
    </w:r>
    <w:r w:rsidRPr="00DB2A93">
      <w:rPr>
        <w:bCs/>
        <w:sz w:val="18"/>
        <w:szCs w:val="18"/>
      </w:rPr>
      <w:fldChar w:fldCharType="end"/>
    </w:r>
    <w:r w:rsidRPr="00DB2A93">
      <w:rPr>
        <w:sz w:val="18"/>
        <w:szCs w:val="18"/>
      </w:rPr>
      <w:t xml:space="preserve"> of </w:t>
    </w:r>
    <w:r w:rsidRPr="00DB2A93">
      <w:rPr>
        <w:bCs/>
        <w:sz w:val="18"/>
        <w:szCs w:val="18"/>
      </w:rPr>
      <w:fldChar w:fldCharType="begin"/>
    </w:r>
    <w:r w:rsidRPr="00DB2A93">
      <w:rPr>
        <w:bCs/>
        <w:sz w:val="18"/>
        <w:szCs w:val="18"/>
      </w:rPr>
      <w:instrText xml:space="preserve"> NUMPAGES  \* Arabic  \* MERGEFORMAT </w:instrText>
    </w:r>
    <w:r w:rsidRPr="00DB2A93">
      <w:rPr>
        <w:bCs/>
        <w:sz w:val="18"/>
        <w:szCs w:val="18"/>
      </w:rPr>
      <w:fldChar w:fldCharType="separate"/>
    </w:r>
    <w:r w:rsidR="00F40F3E">
      <w:rPr>
        <w:bCs/>
        <w:noProof/>
        <w:sz w:val="18"/>
        <w:szCs w:val="18"/>
      </w:rPr>
      <w:t>2</w:t>
    </w:r>
    <w:r w:rsidRPr="00DB2A93">
      <w:rPr>
        <w:bCs/>
        <w:sz w:val="18"/>
        <w:szCs w:val="18"/>
      </w:rPr>
      <w:fldChar w:fldCharType="end"/>
    </w:r>
  </w:p>
  <w:p w:rsidR="00DB2A93" w:rsidRPr="00DB2A93" w:rsidRDefault="00DB2A93" w:rsidP="00DB2A93">
    <w:pPr>
      <w:pStyle w:val="Footer"/>
      <w:tabs>
        <w:tab w:val="clear" w:pos="4680"/>
      </w:tabs>
      <w:rPr>
        <w:sz w:val="18"/>
        <w:szCs w:val="18"/>
      </w:rPr>
    </w:pPr>
    <w:r w:rsidRPr="00DB2A93">
      <w:rPr>
        <w:bCs/>
        <w:sz w:val="18"/>
        <w:szCs w:val="18"/>
      </w:rPr>
      <w:t>College of Health Professions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93" w:rsidRDefault="00DB2A93" w:rsidP="00DB2A93">
      <w:r>
        <w:separator/>
      </w:r>
    </w:p>
  </w:footnote>
  <w:footnote w:type="continuationSeparator" w:id="0">
    <w:p w:rsidR="00DB2A93" w:rsidRDefault="00DB2A93" w:rsidP="00DB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08"/>
    <w:rsid w:val="002B4C13"/>
    <w:rsid w:val="002D2837"/>
    <w:rsid w:val="00362A93"/>
    <w:rsid w:val="00497984"/>
    <w:rsid w:val="0061797F"/>
    <w:rsid w:val="006B3161"/>
    <w:rsid w:val="00764D08"/>
    <w:rsid w:val="00935A5F"/>
    <w:rsid w:val="009B2BDE"/>
    <w:rsid w:val="00AC0BC4"/>
    <w:rsid w:val="00B736A4"/>
    <w:rsid w:val="00DB2A93"/>
    <w:rsid w:val="00F40F3E"/>
    <w:rsid w:val="00F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29BCA-F036-44E4-8E9F-9CF6B84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7F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4C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A9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B2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A9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ED3B-8020-49A7-B5EB-D87E3C85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Douglas L</dc:creator>
  <cp:keywords/>
  <dc:description/>
  <cp:lastModifiedBy>Maddox, Tina</cp:lastModifiedBy>
  <cp:revision>2</cp:revision>
  <cp:lastPrinted>2015-09-25T17:03:00Z</cp:lastPrinted>
  <dcterms:created xsi:type="dcterms:W3CDTF">2022-03-08T16:00:00Z</dcterms:created>
  <dcterms:modified xsi:type="dcterms:W3CDTF">2022-03-08T16:00:00Z</dcterms:modified>
</cp:coreProperties>
</file>